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9BC58" w14:textId="5455B617" w:rsidR="00590FFF" w:rsidRPr="00023C1F" w:rsidRDefault="007713D8" w:rsidP="0040630B">
      <w:pPr>
        <w:pBdr>
          <w:top w:val="single" w:sz="4" w:space="1" w:color="auto"/>
          <w:bottom w:val="single" w:sz="4" w:space="1" w:color="auto"/>
        </w:pBdr>
        <w:tabs>
          <w:tab w:val="left" w:pos="2610"/>
          <w:tab w:val="right" w:pos="9360"/>
        </w:tabs>
        <w:ind w:left="2610" w:hanging="2610"/>
        <w:rPr>
          <w:rFonts w:cs="Poppins"/>
          <w:b/>
          <w:bCs/>
        </w:rPr>
      </w:pPr>
      <w:r w:rsidRPr="00023C1F">
        <w:rPr>
          <w:rFonts w:cs="Poppins"/>
          <w:b/>
          <w:bCs/>
        </w:rPr>
        <w:t>Associate</w:t>
      </w:r>
      <w:r w:rsidR="007D3D7D" w:rsidRPr="00023C1F">
        <w:rPr>
          <w:rFonts w:cs="Poppins"/>
          <w:b/>
          <w:bCs/>
        </w:rPr>
        <w:t xml:space="preserve"> (or Vice)</w:t>
      </w:r>
      <w:r w:rsidRPr="00023C1F">
        <w:rPr>
          <w:rFonts w:cs="Poppins"/>
          <w:b/>
          <w:bCs/>
        </w:rPr>
        <w:t xml:space="preserve"> Dean</w:t>
      </w:r>
      <w:r w:rsidR="007D3D7D" w:rsidRPr="00023C1F">
        <w:rPr>
          <w:rFonts w:cs="Poppins"/>
          <w:b/>
          <w:bCs/>
        </w:rPr>
        <w:t xml:space="preserve">, </w:t>
      </w:r>
      <w:r w:rsidR="007D3D7D" w:rsidRPr="00023C1F">
        <w:rPr>
          <w:rFonts w:cs="Poppins"/>
          <w:b/>
          <w:bCs/>
          <w:highlight w:val="yellow"/>
        </w:rPr>
        <w:t>TITLE</w:t>
      </w:r>
    </w:p>
    <w:p w14:paraId="5DC02CA8" w14:textId="787EAF5C" w:rsidR="00760A16" w:rsidRPr="0040630B" w:rsidRDefault="00760A16" w:rsidP="00760A16">
      <w:pPr>
        <w:rPr>
          <w:rFonts w:ascii="Univers LT Std 47 Cn Lt" w:hAnsi="Univers LT Std 47 Cn Lt"/>
          <w:b/>
          <w:bCs/>
        </w:rPr>
      </w:pPr>
      <w:r w:rsidRPr="0004366F">
        <w:rPr>
          <w:b/>
          <w:bCs/>
          <w:color w:val="FF0000"/>
          <w:lang w:val="en-US"/>
        </w:rPr>
        <w:t xml:space="preserve">(Note:  required text is </w:t>
      </w:r>
      <w:r w:rsidRPr="00AB0174">
        <w:rPr>
          <w:b/>
          <w:bCs/>
          <w:lang w:val="en-US"/>
        </w:rPr>
        <w:t>BLACK</w:t>
      </w:r>
      <w:r w:rsidRPr="0004366F">
        <w:rPr>
          <w:b/>
          <w:bCs/>
          <w:color w:val="FF0000"/>
          <w:lang w:val="en-US"/>
        </w:rPr>
        <w:t xml:space="preserve">, </w:t>
      </w:r>
      <w:r>
        <w:rPr>
          <w:b/>
          <w:bCs/>
          <w:color w:val="FF0000"/>
          <w:lang w:val="en-US"/>
        </w:rPr>
        <w:t xml:space="preserve">placeholder text is </w:t>
      </w:r>
      <w:r w:rsidRPr="00882C08">
        <w:rPr>
          <w:b/>
          <w:bCs/>
          <w:highlight w:val="yellow"/>
          <w:lang w:val="en-US"/>
        </w:rPr>
        <w:t>highlighted</w:t>
      </w:r>
      <w:r w:rsidRPr="00882C08">
        <w:rPr>
          <w:b/>
          <w:bCs/>
          <w:lang w:val="en-US"/>
        </w:rPr>
        <w:t xml:space="preserve"> </w:t>
      </w:r>
      <w:r w:rsidRPr="0004366F">
        <w:rPr>
          <w:b/>
          <w:bCs/>
          <w:color w:val="FF0000"/>
          <w:lang w:val="en-US"/>
        </w:rPr>
        <w:t xml:space="preserve">recommended in </w:t>
      </w:r>
      <w:r w:rsidRPr="00AB0174">
        <w:rPr>
          <w:b/>
          <w:bCs/>
          <w:color w:val="70AD47" w:themeColor="accent6"/>
          <w:lang w:val="en-US"/>
        </w:rPr>
        <w:t>GREEN</w:t>
      </w:r>
      <w:r w:rsidRPr="0004366F">
        <w:rPr>
          <w:b/>
          <w:bCs/>
          <w:color w:val="FF0000"/>
          <w:lang w:val="en-US"/>
        </w:rPr>
        <w:t xml:space="preserve">, explanatory text in </w:t>
      </w:r>
      <w:r w:rsidRPr="00AB0174">
        <w:rPr>
          <w:b/>
          <w:bCs/>
          <w:color w:val="4472C4" w:themeColor="accent1"/>
          <w:lang w:val="en-US"/>
        </w:rPr>
        <w:t>BLUE</w:t>
      </w:r>
      <w:r w:rsidRPr="0004366F">
        <w:rPr>
          <w:b/>
          <w:bCs/>
          <w:color w:val="FF0000"/>
          <w:lang w:val="en-US"/>
        </w:rPr>
        <w:t>)</w:t>
      </w:r>
    </w:p>
    <w:p w14:paraId="25CB41BB" w14:textId="4E79D5F3" w:rsidR="006B60A3" w:rsidRDefault="007D3D7D" w:rsidP="00760A16">
      <w:pPr>
        <w:pBdr>
          <w:top w:val="single" w:sz="4" w:space="1" w:color="auto"/>
          <w:bottom w:val="single" w:sz="4" w:space="1" w:color="auto"/>
        </w:pBdr>
        <w:rPr>
          <w:lang w:val="en-US"/>
        </w:rPr>
      </w:pPr>
      <w:r w:rsidRPr="006B60A3">
        <w:rPr>
          <w:lang w:val="en-US"/>
        </w:rPr>
        <w:t>O</w:t>
      </w:r>
      <w:r w:rsidR="006B60A3" w:rsidRPr="006B60A3">
        <w:rPr>
          <w:lang w:val="en-US"/>
        </w:rPr>
        <w:t xml:space="preserve">verview text – </w:t>
      </w:r>
      <w:r>
        <w:rPr>
          <w:lang w:val="en-US"/>
        </w:rPr>
        <w:t xml:space="preserve">Include a </w:t>
      </w:r>
      <w:r w:rsidR="006B60A3" w:rsidRPr="006B60A3">
        <w:rPr>
          <w:lang w:val="en-US"/>
        </w:rPr>
        <w:t xml:space="preserve">short paragraph about the </w:t>
      </w:r>
      <w:proofErr w:type="gramStart"/>
      <w:r w:rsidR="006B60A3" w:rsidRPr="006B60A3">
        <w:rPr>
          <w:lang w:val="en-US"/>
        </w:rPr>
        <w:t>position</w:t>
      </w:r>
      <w:proofErr w:type="gramEnd"/>
    </w:p>
    <w:p w14:paraId="1D83645D" w14:textId="77777777" w:rsidR="00760A16" w:rsidRPr="006B60A3" w:rsidRDefault="00760A16" w:rsidP="00760A16">
      <w:pPr>
        <w:pBdr>
          <w:top w:val="single" w:sz="4" w:space="1" w:color="auto"/>
          <w:bottom w:val="single" w:sz="4" w:space="1" w:color="auto"/>
        </w:pBdr>
        <w:rPr>
          <w:lang w:val="en-US"/>
        </w:rPr>
      </w:pPr>
    </w:p>
    <w:p w14:paraId="01A55A89" w14:textId="77777777" w:rsidR="006B60A3" w:rsidRPr="006B60A3" w:rsidRDefault="006B60A3" w:rsidP="006B60A3">
      <w:pPr>
        <w:rPr>
          <w:b/>
          <w:bCs/>
          <w:lang w:val="en-US"/>
        </w:rPr>
      </w:pPr>
      <w:r w:rsidRPr="006B60A3">
        <w:rPr>
          <w:b/>
          <w:bCs/>
          <w:lang w:val="en-US"/>
        </w:rPr>
        <w:t>Reporting Relationships:</w:t>
      </w:r>
    </w:p>
    <w:p w14:paraId="5CB115F6" w14:textId="77777777" w:rsidR="009F45C9" w:rsidRDefault="006B60A3" w:rsidP="006B60A3">
      <w:pPr>
        <w:rPr>
          <w:color w:val="4472C4" w:themeColor="accent1"/>
          <w:lang w:val="en-US"/>
        </w:rPr>
      </w:pPr>
      <w:r w:rsidRPr="008D4274">
        <w:rPr>
          <w:color w:val="4472C4" w:themeColor="accent1"/>
          <w:lang w:val="en-US"/>
        </w:rPr>
        <w:t>Clear explanation of reporting structure</w:t>
      </w:r>
      <w:r w:rsidR="008D4274">
        <w:rPr>
          <w:color w:val="4472C4" w:themeColor="accent1"/>
          <w:lang w:val="en-US"/>
        </w:rPr>
        <w:t xml:space="preserve">. </w:t>
      </w:r>
    </w:p>
    <w:p w14:paraId="3F8EE4B4" w14:textId="72D7D270" w:rsidR="006B60A3" w:rsidRPr="008D4274" w:rsidRDefault="008D4274" w:rsidP="006B60A3">
      <w:pPr>
        <w:rPr>
          <w:color w:val="4472C4" w:themeColor="accent1"/>
          <w:lang w:val="en-US"/>
        </w:rPr>
      </w:pPr>
      <w:r>
        <w:rPr>
          <w:color w:val="4472C4" w:themeColor="accent1"/>
          <w:lang w:val="en-US"/>
        </w:rPr>
        <w:t>Vice Deans report to the Dean and Vice President,</w:t>
      </w:r>
      <w:r w:rsidR="00A2430B">
        <w:rPr>
          <w:color w:val="4472C4" w:themeColor="accent1"/>
          <w:lang w:val="en-US"/>
        </w:rPr>
        <w:t xml:space="preserve"> Associate Deans may have dual</w:t>
      </w:r>
      <w:r w:rsidR="00946CC8">
        <w:rPr>
          <w:color w:val="4472C4" w:themeColor="accent1"/>
          <w:lang w:val="en-US"/>
        </w:rPr>
        <w:t xml:space="preserve"> reporting relationships with the Dean and </w:t>
      </w:r>
      <w:r w:rsidR="00CD5049">
        <w:rPr>
          <w:color w:val="4472C4" w:themeColor="accent1"/>
          <w:lang w:val="en-US"/>
        </w:rPr>
        <w:t>another senior leader.</w:t>
      </w:r>
    </w:p>
    <w:p w14:paraId="67E8AA4D" w14:textId="77777777" w:rsidR="006B60A3" w:rsidRPr="006B60A3" w:rsidRDefault="006B60A3" w:rsidP="006B60A3">
      <w:pPr>
        <w:rPr>
          <w:b/>
          <w:bCs/>
          <w:lang w:val="en-US"/>
        </w:rPr>
      </w:pPr>
      <w:r w:rsidRPr="006B60A3">
        <w:rPr>
          <w:b/>
          <w:bCs/>
          <w:lang w:val="en-US"/>
        </w:rPr>
        <w:t>Duties and Responsibilities:</w:t>
      </w:r>
    </w:p>
    <w:p w14:paraId="0E19EAA0" w14:textId="65ECD835" w:rsidR="00EA73E6" w:rsidRPr="00CD5049" w:rsidRDefault="00EA73E6" w:rsidP="006B60A3">
      <w:pPr>
        <w:rPr>
          <w:color w:val="4472C4" w:themeColor="accent1"/>
          <w:lang w:val="en-US"/>
        </w:rPr>
      </w:pPr>
      <w:r w:rsidRPr="00CD5049">
        <w:rPr>
          <w:color w:val="4472C4" w:themeColor="accent1"/>
          <w:lang w:val="en-US"/>
        </w:rPr>
        <w:t>This is a b</w:t>
      </w:r>
      <w:r w:rsidR="006B60A3" w:rsidRPr="00CD5049">
        <w:rPr>
          <w:color w:val="4472C4" w:themeColor="accent1"/>
          <w:lang w:val="en-US"/>
        </w:rPr>
        <w:t xml:space="preserve">ulleted list </w:t>
      </w:r>
      <w:r w:rsidRPr="00CD5049">
        <w:rPr>
          <w:color w:val="4472C4" w:themeColor="accent1"/>
          <w:lang w:val="en-US"/>
        </w:rPr>
        <w:t>that outlines the major responsibilities.</w:t>
      </w:r>
    </w:p>
    <w:p w14:paraId="63DA3A44" w14:textId="04A020E0" w:rsidR="006B60A3" w:rsidRPr="00CD5049" w:rsidRDefault="006B60A3" w:rsidP="006B60A3">
      <w:pPr>
        <w:rPr>
          <w:color w:val="4472C4" w:themeColor="accent1"/>
          <w:lang w:val="en-US"/>
        </w:rPr>
      </w:pPr>
      <w:r w:rsidRPr="00CD5049">
        <w:rPr>
          <w:color w:val="4472C4" w:themeColor="accent1"/>
          <w:lang w:val="en-US"/>
        </w:rPr>
        <w:t>Often subheadings are needed here to separate out the various aspects of the role.</w:t>
      </w:r>
    </w:p>
    <w:p w14:paraId="3080553E" w14:textId="6E960F0E" w:rsidR="00FE5D8C" w:rsidRPr="00FE5D8C" w:rsidRDefault="00181775" w:rsidP="00FE5D8C">
      <w:pPr>
        <w:rPr>
          <w:color w:val="4472C4" w:themeColor="accent1"/>
          <w:lang w:val="en-US"/>
        </w:rPr>
      </w:pPr>
      <w:r w:rsidRPr="00181775">
        <w:rPr>
          <w:color w:val="4472C4" w:themeColor="accent1"/>
          <w:lang w:val="en-US"/>
        </w:rPr>
        <w:t xml:space="preserve">Every role has duties and responsibilities related to EDI-IR. </w:t>
      </w:r>
      <w:r w:rsidR="00FE5D8C" w:rsidRPr="00FE5D8C">
        <w:rPr>
          <w:color w:val="4472C4" w:themeColor="accent1"/>
          <w:lang w:val="en-US"/>
        </w:rPr>
        <w:t xml:space="preserve">The points below are recommended text that </w:t>
      </w:r>
      <w:r w:rsidR="00FE5D8C">
        <w:rPr>
          <w:color w:val="4472C4" w:themeColor="accent1"/>
          <w:lang w:val="en-US"/>
        </w:rPr>
        <w:t>represents</w:t>
      </w:r>
      <w:r w:rsidR="00FE5D8C" w:rsidRPr="00FE5D8C">
        <w:rPr>
          <w:color w:val="4472C4" w:themeColor="accent1"/>
          <w:lang w:val="en-US"/>
        </w:rPr>
        <w:t xml:space="preserve"> the minimum requirements, recognizing that these may be adjusted to fit the specific role. For further suggestions, we recommend reviewing previously approved terms of reference.</w:t>
      </w:r>
    </w:p>
    <w:p w14:paraId="541E902E" w14:textId="74B5CAE6" w:rsidR="00D95F5C" w:rsidRPr="000A77C3" w:rsidRDefault="00D95F5C" w:rsidP="009F45C9">
      <w:pPr>
        <w:pStyle w:val="ListParagraph"/>
        <w:numPr>
          <w:ilvl w:val="0"/>
          <w:numId w:val="1"/>
        </w:numPr>
        <w:ind w:left="426" w:hanging="357"/>
        <w:rPr>
          <w:color w:val="70AD47" w:themeColor="accent6"/>
          <w:lang w:val="en-US"/>
        </w:rPr>
      </w:pPr>
      <w:r w:rsidRPr="000A77C3">
        <w:rPr>
          <w:color w:val="70AD47" w:themeColor="accent6"/>
          <w:lang w:val="en-US"/>
        </w:rPr>
        <w:t>Build upon their existing skills and knowledge related to Equity, Diversity, Inclusion, and Indigenous Reconciliation (EDI-IR), through self-reflection and cultural humility to promote the inclusive excellence priorities of the Faculty of Health Sciences and the University.</w:t>
      </w:r>
    </w:p>
    <w:p w14:paraId="057215A1" w14:textId="228B4910" w:rsidR="00721EE8" w:rsidRPr="000A77C3" w:rsidRDefault="00D47349" w:rsidP="009F45C9">
      <w:pPr>
        <w:numPr>
          <w:ilvl w:val="0"/>
          <w:numId w:val="1"/>
        </w:numPr>
        <w:ind w:left="426" w:hanging="357"/>
        <w:rPr>
          <w:color w:val="70AD47" w:themeColor="accent6"/>
          <w:lang w:val="en-US"/>
        </w:rPr>
      </w:pPr>
      <w:r w:rsidRPr="000A77C3">
        <w:rPr>
          <w:color w:val="70AD47" w:themeColor="accent6"/>
          <w:lang w:val="en-US"/>
        </w:rPr>
        <w:t>Demonstrate a commitment to the strategic priorities of the Faculty and University to equity and inclusion and Indigenous reconciliation by ensuring that it is embedded throughout all processes</w:t>
      </w:r>
      <w:r w:rsidR="0090651A" w:rsidRPr="000A77C3">
        <w:rPr>
          <w:color w:val="70AD47" w:themeColor="accent6"/>
          <w:lang w:val="en-US"/>
        </w:rPr>
        <w:t xml:space="preserve"> and </w:t>
      </w:r>
      <w:r w:rsidRPr="000A77C3">
        <w:rPr>
          <w:color w:val="70AD47" w:themeColor="accent6"/>
          <w:lang w:val="en-US"/>
        </w:rPr>
        <w:t xml:space="preserve">operations of the </w:t>
      </w:r>
      <w:r w:rsidR="0090651A" w:rsidRPr="000A77C3">
        <w:rPr>
          <w:color w:val="70AD47" w:themeColor="accent6"/>
          <w:lang w:val="en-US"/>
        </w:rPr>
        <w:t>(</w:t>
      </w:r>
      <w:r w:rsidR="00DC053F" w:rsidRPr="000A77C3">
        <w:rPr>
          <w:color w:val="70AD47" w:themeColor="accent6"/>
          <w:lang w:val="en-US"/>
        </w:rPr>
        <w:t>Faculty/Department School/Area</w:t>
      </w:r>
      <w:r w:rsidR="0090651A" w:rsidRPr="000A77C3">
        <w:rPr>
          <w:color w:val="70AD47" w:themeColor="accent6"/>
          <w:lang w:val="en-US"/>
        </w:rPr>
        <w:t xml:space="preserve">) </w:t>
      </w:r>
      <w:r w:rsidR="00237953" w:rsidRPr="000A77C3">
        <w:rPr>
          <w:color w:val="70AD47" w:themeColor="accent6"/>
          <w:lang w:val="en-US"/>
        </w:rPr>
        <w:t xml:space="preserve">through </w:t>
      </w:r>
      <w:r w:rsidR="0090651A" w:rsidRPr="000A77C3">
        <w:rPr>
          <w:color w:val="70AD47" w:themeColor="accent6"/>
          <w:lang w:val="en-US"/>
        </w:rPr>
        <w:t>p</w:t>
      </w:r>
      <w:r w:rsidR="00721EE8" w:rsidRPr="000A77C3">
        <w:rPr>
          <w:color w:val="70AD47" w:themeColor="accent6"/>
          <w:lang w:val="en-US"/>
        </w:rPr>
        <w:t>roactive collaborat</w:t>
      </w:r>
      <w:r w:rsidR="00237953" w:rsidRPr="000A77C3">
        <w:rPr>
          <w:color w:val="70AD47" w:themeColor="accent6"/>
          <w:lang w:val="en-US"/>
        </w:rPr>
        <w:t>ion</w:t>
      </w:r>
      <w:r w:rsidR="00721EE8" w:rsidRPr="000A77C3">
        <w:rPr>
          <w:color w:val="70AD47" w:themeColor="accent6"/>
          <w:lang w:val="en-US"/>
        </w:rPr>
        <w:t xml:space="preserve"> with the Associate Dean, </w:t>
      </w:r>
      <w:r w:rsidR="00A23E6B" w:rsidRPr="000A77C3">
        <w:rPr>
          <w:color w:val="70AD47" w:themeColor="accent6"/>
          <w:lang w:val="en-US"/>
        </w:rPr>
        <w:t>Indigenous</w:t>
      </w:r>
      <w:r w:rsidR="00721EE8" w:rsidRPr="000A77C3">
        <w:rPr>
          <w:color w:val="70AD47" w:themeColor="accent6"/>
          <w:lang w:val="en-US"/>
        </w:rPr>
        <w:t xml:space="preserve"> Health and Associate Dean, Equity and Inclusion</w:t>
      </w:r>
      <w:r w:rsidR="00A23E6B" w:rsidRPr="000A77C3">
        <w:rPr>
          <w:color w:val="70AD47" w:themeColor="accent6"/>
          <w:lang w:val="en-US"/>
        </w:rPr>
        <w:t xml:space="preserve">. </w:t>
      </w:r>
    </w:p>
    <w:p w14:paraId="294DB957" w14:textId="77777777" w:rsidR="006B60A3" w:rsidRPr="006B60A3" w:rsidRDefault="006B60A3" w:rsidP="006B60A3">
      <w:pPr>
        <w:rPr>
          <w:b/>
          <w:bCs/>
          <w:lang w:val="en-US"/>
        </w:rPr>
      </w:pPr>
      <w:r w:rsidRPr="006B60A3">
        <w:rPr>
          <w:b/>
          <w:bCs/>
          <w:lang w:val="en-US"/>
        </w:rPr>
        <w:t xml:space="preserve">Selection &amp; Renewal Process </w:t>
      </w:r>
    </w:p>
    <w:p w14:paraId="59D686C2" w14:textId="48C5DBA8" w:rsidR="00C71828" w:rsidRPr="000A77C3" w:rsidRDefault="00C71828" w:rsidP="00C71828">
      <w:pPr>
        <w:rPr>
          <w:i/>
          <w:iCs/>
          <w:color w:val="4472C4" w:themeColor="accent1"/>
          <w:lang w:val="en-US"/>
        </w:rPr>
      </w:pPr>
      <w:r w:rsidRPr="006B60A3">
        <w:rPr>
          <w:lang w:val="en-US"/>
        </w:rPr>
        <w:t xml:space="preserve">The individual will be selected by a Senate Ad Hoc Selection Committee for nomination through the Senate Committee on Appointments to the Senate and the Board of Governors, as required by </w:t>
      </w:r>
      <w:r>
        <w:rPr>
          <w:lang w:val="en-US"/>
        </w:rPr>
        <w:t>the</w:t>
      </w:r>
      <w:r w:rsidRPr="006B60A3">
        <w:rPr>
          <w:lang w:val="en-US"/>
        </w:rPr>
        <w:t xml:space="preserve"> McMaster University Act, 1976 and the Senate By-laws</w:t>
      </w:r>
      <w:r>
        <w:rPr>
          <w:lang w:val="en-US"/>
        </w:rPr>
        <w:t xml:space="preserve">. The selection committee membership will </w:t>
      </w:r>
      <w:proofErr w:type="gramStart"/>
      <w:r>
        <w:rPr>
          <w:lang w:val="en-US"/>
        </w:rPr>
        <w:t>include:</w:t>
      </w:r>
      <w:proofErr w:type="gramEnd"/>
      <w:r>
        <w:rPr>
          <w:lang w:val="en-US"/>
        </w:rPr>
        <w:t xml:space="preserve"> </w:t>
      </w:r>
      <w:r w:rsidRPr="000A77C3">
        <w:rPr>
          <w:i/>
          <w:iCs/>
          <w:color w:val="4472C4" w:themeColor="accent1"/>
          <w:lang w:val="en-US"/>
        </w:rPr>
        <w:t xml:space="preserve">Information on the selection committee makeup is added here (i.e. whether there are elected members, a requirement for a staff and/or student member, </w:t>
      </w:r>
      <w:proofErr w:type="spellStart"/>
      <w:r w:rsidRPr="000A77C3">
        <w:rPr>
          <w:i/>
          <w:iCs/>
          <w:color w:val="4472C4" w:themeColor="accent1"/>
          <w:lang w:val="en-US"/>
        </w:rPr>
        <w:t>etc</w:t>
      </w:r>
      <w:proofErr w:type="spellEnd"/>
      <w:r w:rsidRPr="000A77C3">
        <w:rPr>
          <w:i/>
          <w:iCs/>
          <w:color w:val="4472C4" w:themeColor="accent1"/>
          <w:lang w:val="en-US"/>
        </w:rPr>
        <w:t>).</w:t>
      </w:r>
    </w:p>
    <w:p w14:paraId="769D936F" w14:textId="77777777" w:rsidR="00C06F79" w:rsidRDefault="00C06F79" w:rsidP="006B60A3">
      <w:pPr>
        <w:rPr>
          <w:lang w:val="en-US"/>
        </w:rPr>
      </w:pPr>
      <w:r w:rsidRPr="00C06F79">
        <w:rPr>
          <w:lang w:val="en-US"/>
        </w:rPr>
        <w:lastRenderedPageBreak/>
        <w:t xml:space="preserve">As part of the renewal process, the incumbent will submit a review of their accomplishments in the role over their first term. </w:t>
      </w:r>
    </w:p>
    <w:p w14:paraId="25CC0005" w14:textId="580F80D7" w:rsidR="006B60A3" w:rsidRDefault="000B7605" w:rsidP="006B60A3">
      <w:r w:rsidRPr="000B7605">
        <w:t xml:space="preserve">Once the committee </w:t>
      </w:r>
      <w:r w:rsidR="0056376E">
        <w:t>has made</w:t>
      </w:r>
      <w:r w:rsidRPr="000B7605">
        <w:t xml:space="preserve"> its decision, the appointment</w:t>
      </w:r>
      <w:r w:rsidR="00B37B48">
        <w:t xml:space="preserve"> request</w:t>
      </w:r>
      <w:r w:rsidRPr="000B7605">
        <w:t xml:space="preserve"> is </w:t>
      </w:r>
      <w:r w:rsidR="0056376E">
        <w:t xml:space="preserve">sent to the </w:t>
      </w:r>
      <w:r w:rsidRPr="000B7605">
        <w:t>Senate Committee on Appointments, Senate, and Board of Governors for approval</w:t>
      </w:r>
      <w:r>
        <w:t>.</w:t>
      </w:r>
    </w:p>
    <w:p w14:paraId="3BBC8CDB" w14:textId="27AF19B9" w:rsidR="00237953" w:rsidRDefault="00124553" w:rsidP="006B60A3">
      <w:r>
        <w:t xml:space="preserve">The individual will undergo a 360 evaluation </w:t>
      </w:r>
      <w:r w:rsidR="00450DA6">
        <w:t>(</w:t>
      </w:r>
      <w:r w:rsidR="2E557974" w:rsidRPr="2494A9FC">
        <w:rPr>
          <w:highlight w:val="yellow"/>
        </w:rPr>
        <w:t>or equivalent</w:t>
      </w:r>
      <w:r w:rsidR="00450DA6">
        <w:rPr>
          <w:highlight w:val="yellow"/>
        </w:rPr>
        <w:t>)</w:t>
      </w:r>
      <w:r w:rsidRPr="2494A9FC">
        <w:rPr>
          <w:highlight w:val="yellow"/>
        </w:rPr>
        <w:t xml:space="preserve"> during their first term and</w:t>
      </w:r>
      <w:r w:rsidR="402DAD86" w:rsidRPr="2494A9FC">
        <w:rPr>
          <w:highlight w:val="yellow"/>
        </w:rPr>
        <w:t xml:space="preserve"> are encouraged to discuss the findings with the person </w:t>
      </w:r>
      <w:r w:rsidR="22DCE501" w:rsidRPr="2494A9FC">
        <w:rPr>
          <w:highlight w:val="yellow"/>
        </w:rPr>
        <w:t>they</w:t>
      </w:r>
      <w:r w:rsidR="402DAD86" w:rsidRPr="2494A9FC">
        <w:rPr>
          <w:highlight w:val="yellow"/>
        </w:rPr>
        <w:t xml:space="preserve"> report to.</w:t>
      </w:r>
      <w:r w:rsidR="402DAD86">
        <w:t xml:space="preserve">  </w:t>
      </w:r>
    </w:p>
    <w:p w14:paraId="3A831007" w14:textId="77777777" w:rsidR="006B60A3" w:rsidRPr="006B60A3" w:rsidRDefault="006B60A3" w:rsidP="006B60A3">
      <w:pPr>
        <w:rPr>
          <w:b/>
          <w:bCs/>
          <w:lang w:val="en-US"/>
        </w:rPr>
      </w:pPr>
      <w:r w:rsidRPr="006B60A3">
        <w:rPr>
          <w:b/>
          <w:bCs/>
          <w:lang w:val="en-US"/>
        </w:rPr>
        <w:t>Conditions of Appointment:</w:t>
      </w:r>
    </w:p>
    <w:p w14:paraId="510AA3B9" w14:textId="11839398" w:rsidR="006B60A3" w:rsidRPr="006B60A3" w:rsidRDefault="006B60A3" w:rsidP="006B60A3">
      <w:pPr>
        <w:rPr>
          <w:lang w:val="en-US"/>
        </w:rPr>
      </w:pPr>
      <w:r w:rsidRPr="006B60A3">
        <w:rPr>
          <w:lang w:val="en-US"/>
        </w:rPr>
        <w:t xml:space="preserve">The position of </w:t>
      </w:r>
      <w:r w:rsidR="00E919E5" w:rsidRPr="00D065EA">
        <w:rPr>
          <w:highlight w:val="yellow"/>
          <w:lang w:val="en-US"/>
        </w:rPr>
        <w:t>ROLE TITLE</w:t>
      </w:r>
      <w:r w:rsidRPr="00D065EA">
        <w:rPr>
          <w:lang w:val="en-US"/>
        </w:rPr>
        <w:t xml:space="preserve"> </w:t>
      </w:r>
      <w:r w:rsidRPr="006B60A3">
        <w:rPr>
          <w:lang w:val="en-US"/>
        </w:rPr>
        <w:t xml:space="preserve">shall be held by a qualified full-time faculty member, appointed for a five-year term, renewable for a second term of up to five years. </w:t>
      </w:r>
    </w:p>
    <w:p w14:paraId="2037DF7A" w14:textId="77777777" w:rsidR="006B60A3" w:rsidRPr="006B60A3" w:rsidRDefault="006B60A3" w:rsidP="006B60A3">
      <w:pPr>
        <w:rPr>
          <w:lang w:val="en-US"/>
        </w:rPr>
      </w:pPr>
      <w:r w:rsidRPr="006B60A3">
        <w:rPr>
          <w:lang w:val="en-US"/>
        </w:rPr>
        <w:t xml:space="preserve">This position is a </w:t>
      </w:r>
      <w:r w:rsidRPr="00D065EA">
        <w:rPr>
          <w:highlight w:val="yellow"/>
          <w:lang w:val="en-US"/>
        </w:rPr>
        <w:t>0.x</w:t>
      </w:r>
      <w:r w:rsidRPr="00D065EA">
        <w:rPr>
          <w:lang w:val="en-US"/>
        </w:rPr>
        <w:t xml:space="preserve"> </w:t>
      </w:r>
      <w:r w:rsidRPr="006B60A3">
        <w:rPr>
          <w:lang w:val="en-US"/>
        </w:rPr>
        <w:t>FTE role and includes a role-based stipend.</w:t>
      </w:r>
    </w:p>
    <w:p w14:paraId="1A851B0C" w14:textId="77777777" w:rsidR="006B60A3" w:rsidRPr="006B60A3" w:rsidRDefault="006B60A3" w:rsidP="006B60A3">
      <w:pPr>
        <w:rPr>
          <w:b/>
          <w:bCs/>
          <w:lang w:val="en-US"/>
        </w:rPr>
      </w:pPr>
      <w:r w:rsidRPr="006B60A3">
        <w:rPr>
          <w:b/>
          <w:bCs/>
          <w:lang w:val="en-US"/>
        </w:rPr>
        <w:t>Review Schedule:</w:t>
      </w:r>
    </w:p>
    <w:p w14:paraId="7F6B5906" w14:textId="5A58E23C" w:rsidR="006B60A3" w:rsidRDefault="000853E7" w:rsidP="006B60A3">
      <w:r>
        <w:t>These Terms of Reference are</w:t>
      </w:r>
      <w:r w:rsidR="006B60A3">
        <w:t xml:space="preserve"> scheduled to be reviewed every 5 years.  The next scheduled review will take place in the </w:t>
      </w:r>
      <w:r w:rsidR="006B60A3" w:rsidRPr="00D065EA">
        <w:rPr>
          <w:highlight w:val="yellow"/>
        </w:rPr>
        <w:t>20xx/xx</w:t>
      </w:r>
      <w:r w:rsidR="006B60A3" w:rsidRPr="00D065EA">
        <w:t xml:space="preserve"> </w:t>
      </w:r>
      <w:r w:rsidR="006B60A3">
        <w:t>academic year.</w:t>
      </w:r>
    </w:p>
    <w:p w14:paraId="544327D3" w14:textId="77777777" w:rsidR="0040630B" w:rsidRDefault="0040630B" w:rsidP="006B60A3"/>
    <w:p w14:paraId="2F5BB22E" w14:textId="5FDF3A0B" w:rsidR="0040630B" w:rsidRDefault="006B60A3" w:rsidP="004B19E8">
      <w:pPr>
        <w:pBdr>
          <w:top w:val="single" w:sz="4" w:space="1" w:color="auto"/>
        </w:pBdr>
        <w:tabs>
          <w:tab w:val="left" w:pos="2127"/>
        </w:tabs>
        <w:ind w:left="2127" w:hanging="2127"/>
      </w:pPr>
      <w:r w:rsidRPr="0040630B">
        <w:rPr>
          <w:rFonts w:ascii="Univers LT Std 47 Cn Lt" w:hAnsi="Univers LT Std 47 Cn Lt"/>
        </w:rPr>
        <w:t>Most recent approvals:</w:t>
      </w:r>
      <w:r w:rsidR="0040630B" w:rsidRPr="0040630B">
        <w:rPr>
          <w:rFonts w:ascii="Univers LT Std 47 Cn Lt" w:hAnsi="Univers LT Std 47 Cn Lt"/>
        </w:rPr>
        <w:t xml:space="preserve"> </w:t>
      </w:r>
      <w:r w:rsidR="0040630B">
        <w:rPr>
          <w:rFonts w:ascii="Univers LT Std 47 Cn Lt" w:hAnsi="Univers LT Std 47 Cn Lt"/>
        </w:rPr>
        <w:tab/>
      </w:r>
      <w:r w:rsidR="0040630B">
        <w:t>FHS Faculty Executive Committee; Senate Committee on Appointments</w:t>
      </w:r>
      <w:r w:rsidR="0040630B" w:rsidRPr="006B60A3">
        <w:t xml:space="preserve"> </w:t>
      </w:r>
      <w:r w:rsidR="0040630B">
        <w:t xml:space="preserve">(for roles that are at the level of Associate Dean and above); Senate; Board </w:t>
      </w:r>
      <w:r w:rsidR="00372061" w:rsidRPr="00882C08">
        <w:rPr>
          <w:b/>
          <w:bCs/>
          <w:highlight w:val="yellow"/>
          <w:lang w:val="en-US"/>
        </w:rPr>
        <w:t>(include date</w:t>
      </w:r>
      <w:r w:rsidR="00372061">
        <w:rPr>
          <w:b/>
          <w:bCs/>
          <w:highlight w:val="yellow"/>
          <w:lang w:val="en-US"/>
        </w:rPr>
        <w:t>s</w:t>
      </w:r>
      <w:proofErr w:type="gramStart"/>
      <w:r w:rsidR="00372061" w:rsidRPr="00882C08">
        <w:rPr>
          <w:b/>
          <w:bCs/>
          <w:highlight w:val="yellow"/>
          <w:lang w:val="en-US"/>
        </w:rPr>
        <w:t>);</w:t>
      </w:r>
      <w:proofErr w:type="gramEnd"/>
    </w:p>
    <w:p w14:paraId="6BCF5118" w14:textId="72E320F4" w:rsidR="006B60A3" w:rsidRPr="004B26D6" w:rsidRDefault="006B60A3" w:rsidP="004B19E8">
      <w:pPr>
        <w:tabs>
          <w:tab w:val="left" w:pos="2127"/>
          <w:tab w:val="left" w:pos="2610"/>
          <w:tab w:val="right" w:pos="9360"/>
        </w:tabs>
        <w:ind w:left="2127" w:hanging="2127"/>
        <w:rPr>
          <w:rFonts w:ascii="Univers LT Std 47 Cn Lt" w:hAnsi="Univers LT Std 47 Cn Lt"/>
        </w:rPr>
      </w:pPr>
      <w:r w:rsidRPr="004B26D6">
        <w:rPr>
          <w:rFonts w:ascii="Univers LT Std 47 Cn Lt" w:hAnsi="Univers LT Std 47 Cn Lt"/>
        </w:rPr>
        <w:t xml:space="preserve">Supersedes/Amends: </w:t>
      </w:r>
      <w:r>
        <w:rPr>
          <w:rFonts w:ascii="Univers LT Std 47 Cn Lt" w:hAnsi="Univers LT Std 47 Cn Lt"/>
        </w:rPr>
        <w:tab/>
      </w:r>
      <w:r w:rsidR="004B19E8" w:rsidRPr="00372061">
        <w:rPr>
          <w:rFonts w:ascii="Univers LT Std 47 Cn Lt" w:hAnsi="Univers LT Std 47 Cn Lt"/>
          <w:highlight w:val="yellow"/>
        </w:rPr>
        <w:t>(Provide details if applicable)</w:t>
      </w:r>
    </w:p>
    <w:p w14:paraId="4BC306DD" w14:textId="65E72186" w:rsidR="002A285D" w:rsidRPr="00BD4775" w:rsidRDefault="002A285D" w:rsidP="002A285D">
      <w:pPr>
        <w:tabs>
          <w:tab w:val="left" w:pos="2127"/>
          <w:tab w:val="left" w:pos="2610"/>
          <w:tab w:val="right" w:pos="9360"/>
        </w:tabs>
        <w:ind w:left="2127" w:hanging="2127"/>
        <w:rPr>
          <w:rFonts w:ascii="Univers LT Std 47 Cn Lt" w:eastAsia="Univers LT Std 47 Cn Lt" w:hAnsi="Univers LT Std 47 Cn Lt" w:cs="Univers LT Std 47 Cn Lt"/>
          <w:color w:val="70AD47" w:themeColor="accent6"/>
        </w:rPr>
      </w:pPr>
      <w:r w:rsidRPr="563244D4">
        <w:rPr>
          <w:rFonts w:ascii="Univers LT Std 47 Cn Lt" w:eastAsia="Univers LT Std 47 Cn Lt" w:hAnsi="Univers LT Std 47 Cn Lt" w:cs="Univers LT Std 47 Cn Lt"/>
          <w:color w:val="70AD47" w:themeColor="accent6"/>
        </w:rPr>
        <w:t xml:space="preserve">Specific Policy Inquiries: </w:t>
      </w:r>
      <w:r>
        <w:rPr>
          <w:rFonts w:ascii="Univers LT Std 47 Cn Lt" w:eastAsia="Univers LT Std 47 Cn Lt" w:hAnsi="Univers LT Std 47 Cn Lt" w:cs="Univers LT Std 47 Cn Lt"/>
          <w:color w:val="70AD47" w:themeColor="accent6"/>
        </w:rPr>
        <w:tab/>
      </w:r>
      <w:r w:rsidR="009219EB">
        <w:rPr>
          <w:rFonts w:ascii="Univers LT Std 47 Cn Lt" w:eastAsia="Univers LT Std 47 Cn Lt" w:hAnsi="Univers LT Std 47 Cn Lt" w:cs="Univers LT Std 47 Cn Lt"/>
          <w:color w:val="70AD47" w:themeColor="accent6"/>
        </w:rPr>
        <w:t>Use</w:t>
      </w:r>
      <w:r w:rsidRPr="563244D4">
        <w:rPr>
          <w:rFonts w:ascii="Univers LT Std 47 Cn Lt" w:eastAsia="Univers LT Std 47 Cn Lt" w:hAnsi="Univers LT Std 47 Cn Lt" w:cs="Univers LT Std 47 Cn Lt"/>
          <w:color w:val="70AD47" w:themeColor="accent6"/>
        </w:rPr>
        <w:t xml:space="preserve"> </w:t>
      </w:r>
      <w:r>
        <w:rPr>
          <w:rFonts w:ascii="Univers LT Std 47 Cn Lt" w:eastAsia="Univers LT Std 47 Cn Lt" w:hAnsi="Univers LT Std 47 Cn Lt" w:cs="Univers LT Std 47 Cn Lt"/>
          <w:color w:val="70AD47" w:themeColor="accent6"/>
        </w:rPr>
        <w:t xml:space="preserve">a </w:t>
      </w:r>
      <w:r w:rsidRPr="00372061">
        <w:rPr>
          <w:rFonts w:ascii="Univers LT Std 47 Cn Lt" w:eastAsia="Univers LT Std 47 Cn Lt" w:hAnsi="Univers LT Std 47 Cn Lt" w:cs="Univers LT Std 47 Cn Lt"/>
          <w:color w:val="70AD47" w:themeColor="accent6"/>
          <w:u w:val="single"/>
        </w:rPr>
        <w:t>generic email address</w:t>
      </w:r>
      <w:r w:rsidRPr="563244D4">
        <w:rPr>
          <w:rFonts w:ascii="Univers LT Std 47 Cn Lt" w:eastAsia="Univers LT Std 47 Cn Lt" w:hAnsi="Univers LT Std 47 Cn Lt" w:cs="Univers LT Std 47 Cn Lt"/>
          <w:color w:val="70AD47" w:themeColor="accent6"/>
        </w:rPr>
        <w:t xml:space="preserve"> – do not link to a specific </w:t>
      </w:r>
      <w:proofErr w:type="gramStart"/>
      <w:r w:rsidRPr="563244D4">
        <w:rPr>
          <w:rFonts w:ascii="Univers LT Std 47 Cn Lt" w:eastAsia="Univers LT Std 47 Cn Lt" w:hAnsi="Univers LT Std 47 Cn Lt" w:cs="Univers LT Std 47 Cn Lt"/>
          <w:color w:val="70AD47" w:themeColor="accent6"/>
        </w:rPr>
        <w:t>person</w:t>
      </w:r>
      <w:proofErr w:type="gramEnd"/>
    </w:p>
    <w:p w14:paraId="0B670361" w14:textId="77777777" w:rsidR="006B60A3" w:rsidRPr="00372061" w:rsidRDefault="006B60A3" w:rsidP="004B19E8">
      <w:pPr>
        <w:tabs>
          <w:tab w:val="left" w:pos="2127"/>
          <w:tab w:val="left" w:pos="2610"/>
          <w:tab w:val="right" w:pos="9360"/>
        </w:tabs>
        <w:ind w:left="2127" w:hanging="2127"/>
        <w:rPr>
          <w:rFonts w:ascii="Univers LT Std 47 Cn Lt" w:hAnsi="Univers LT Std 47 Cn Lt"/>
          <w:b/>
          <w:bCs/>
        </w:rPr>
      </w:pPr>
      <w:r w:rsidRPr="004B26D6">
        <w:rPr>
          <w:rFonts w:ascii="Univers LT Std 47 Cn Lt" w:hAnsi="Univers LT Std 47 Cn Lt"/>
        </w:rPr>
        <w:t>General Policy Inquiries:</w:t>
      </w:r>
      <w:r>
        <w:rPr>
          <w:rFonts w:ascii="Univers LT Std 47 Cn Lt" w:hAnsi="Univers LT Std 47 Cn Lt"/>
        </w:rPr>
        <w:tab/>
      </w:r>
      <w:r w:rsidRPr="00BD4775">
        <w:rPr>
          <w:rFonts w:cstheme="minorHAnsi"/>
          <w:b/>
          <w:bCs/>
        </w:rPr>
        <w:t xml:space="preserve">FHS </w:t>
      </w:r>
      <w:r w:rsidRPr="00372061">
        <w:rPr>
          <w:rFonts w:cstheme="minorHAnsi"/>
          <w:b/>
          <w:bCs/>
        </w:rPr>
        <w:t>Secretariat (</w:t>
      </w:r>
      <w:hyperlink r:id="rId7" w:history="1">
        <w:r w:rsidRPr="00372061">
          <w:rPr>
            <w:rStyle w:val="Hyperlink"/>
            <w:rFonts w:cstheme="minorHAnsi"/>
            <w:b/>
            <w:bCs/>
            <w:color w:val="auto"/>
          </w:rPr>
          <w:t>fhssec@mcmaster.ca</w:t>
        </w:r>
      </w:hyperlink>
      <w:r w:rsidRPr="00372061">
        <w:rPr>
          <w:rFonts w:cstheme="minorHAnsi"/>
          <w:b/>
          <w:bCs/>
        </w:rPr>
        <w:t xml:space="preserve">) </w:t>
      </w:r>
    </w:p>
    <w:p w14:paraId="09F944E2" w14:textId="77777777" w:rsidR="006B60A3" w:rsidRPr="00372061" w:rsidRDefault="006B60A3" w:rsidP="004B19E8">
      <w:pPr>
        <w:tabs>
          <w:tab w:val="left" w:pos="2127"/>
          <w:tab w:val="left" w:pos="2610"/>
          <w:tab w:val="right" w:pos="9360"/>
        </w:tabs>
        <w:ind w:left="2127" w:hanging="2127"/>
        <w:rPr>
          <w:rFonts w:cstheme="minorHAnsi"/>
        </w:rPr>
      </w:pPr>
      <w:r w:rsidRPr="00372061">
        <w:rPr>
          <w:rFonts w:ascii="Univers LT Std 47 Cn Lt" w:hAnsi="Univers LT Std 47 Cn Lt"/>
        </w:rPr>
        <w:t xml:space="preserve">Disclaimer: </w:t>
      </w:r>
      <w:r w:rsidR="0040630B" w:rsidRPr="00372061">
        <w:rPr>
          <w:rFonts w:ascii="Univers LT Std 47 Cn Lt" w:hAnsi="Univers LT Std 47 Cn Lt"/>
        </w:rPr>
        <w:tab/>
      </w:r>
      <w:r w:rsidRPr="00372061">
        <w:rPr>
          <w:rFonts w:cstheme="minorHAnsi"/>
        </w:rPr>
        <w:t>If there is a discrepancy between this electronic policy and the written copy held by the policy owner, the written copy prevails.</w:t>
      </w:r>
    </w:p>
    <w:p w14:paraId="3AD43EC2" w14:textId="77777777" w:rsidR="006B60A3" w:rsidRPr="00372061" w:rsidRDefault="006B60A3" w:rsidP="004B19E8">
      <w:pPr>
        <w:tabs>
          <w:tab w:val="left" w:pos="2127"/>
          <w:tab w:val="left" w:pos="2610"/>
          <w:tab w:val="right" w:pos="9360"/>
        </w:tabs>
        <w:ind w:left="2127" w:hanging="2127"/>
        <w:rPr>
          <w:rFonts w:ascii="Univers LT Std 47 Cn Lt" w:hAnsi="Univers LT Std 47 Cn Lt"/>
        </w:rPr>
      </w:pPr>
      <w:r w:rsidRPr="00372061">
        <w:rPr>
          <w:rFonts w:ascii="Univers LT Std 47 Cn Lt" w:hAnsi="Univers LT Std 47 Cn Lt"/>
        </w:rPr>
        <w:t xml:space="preserve">Accessibility: </w:t>
      </w:r>
      <w:r w:rsidR="0040630B" w:rsidRPr="00372061">
        <w:rPr>
          <w:rFonts w:ascii="Univers LT Std 47 Cn Lt" w:hAnsi="Univers LT Std 47 Cn Lt"/>
        </w:rPr>
        <w:t xml:space="preserve"> </w:t>
      </w:r>
      <w:r w:rsidR="0040630B" w:rsidRPr="00372061">
        <w:rPr>
          <w:rFonts w:ascii="Univers LT Std 47 Cn Lt" w:hAnsi="Univers LT Std 47 Cn Lt"/>
        </w:rPr>
        <w:tab/>
      </w:r>
      <w:r w:rsidRPr="00372061">
        <w:rPr>
          <w:rFonts w:cstheme="minorHAnsi"/>
        </w:rPr>
        <w:t xml:space="preserve">If you require this document in an accessible format, please email </w:t>
      </w:r>
      <w:hyperlink r:id="rId8" w:history="1">
        <w:r w:rsidRPr="00372061">
          <w:rPr>
            <w:rStyle w:val="Hyperlink"/>
            <w:rFonts w:cstheme="minorHAnsi"/>
            <w:color w:val="auto"/>
          </w:rPr>
          <w:t>fhssec@mcmaster.ca</w:t>
        </w:r>
      </w:hyperlink>
      <w:r w:rsidRPr="00372061">
        <w:rPr>
          <w:rFonts w:cstheme="minorHAnsi"/>
        </w:rPr>
        <w:t xml:space="preserve"> </w:t>
      </w:r>
    </w:p>
    <w:p w14:paraId="7B787C34" w14:textId="77777777" w:rsidR="00590FFF" w:rsidRPr="00590FFF" w:rsidRDefault="00590FFF" w:rsidP="004B19E8">
      <w:pPr>
        <w:tabs>
          <w:tab w:val="left" w:pos="2127"/>
          <w:tab w:val="left" w:pos="3235"/>
        </w:tabs>
        <w:ind w:left="2127" w:hanging="2127"/>
      </w:pPr>
      <w:r>
        <w:tab/>
      </w:r>
    </w:p>
    <w:sectPr w:rsidR="00590FFF" w:rsidRPr="00590FFF" w:rsidSect="004125A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F0083" w14:textId="77777777" w:rsidR="004125AE" w:rsidRDefault="004125AE" w:rsidP="00590FFF">
      <w:pPr>
        <w:spacing w:after="0" w:line="240" w:lineRule="auto"/>
      </w:pPr>
      <w:r>
        <w:separator/>
      </w:r>
    </w:p>
  </w:endnote>
  <w:endnote w:type="continuationSeparator" w:id="0">
    <w:p w14:paraId="3B6CABB5" w14:textId="77777777" w:rsidR="004125AE" w:rsidRDefault="004125AE" w:rsidP="00590FFF">
      <w:pPr>
        <w:spacing w:after="0" w:line="240" w:lineRule="auto"/>
      </w:pPr>
      <w:r>
        <w:continuationSeparator/>
      </w:r>
    </w:p>
  </w:endnote>
  <w:endnote w:type="continuationNotice" w:id="1">
    <w:p w14:paraId="5FBA4AAE" w14:textId="77777777" w:rsidR="004125AE" w:rsidRDefault="004125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nivers LT Std 47 Cn L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Poppins"/>
      </w:rPr>
      <w:id w:val="-1996256771"/>
      <w:docPartObj>
        <w:docPartGallery w:val="Page Numbers (Bottom of Page)"/>
        <w:docPartUnique/>
      </w:docPartObj>
    </w:sdtPr>
    <w:sdtEndPr/>
    <w:sdtContent>
      <w:sdt>
        <w:sdtPr>
          <w:rPr>
            <w:rFonts w:cs="Poppins"/>
          </w:rPr>
          <w:id w:val="70715952"/>
          <w:docPartObj>
            <w:docPartGallery w:val="Page Numbers (Top of Page)"/>
            <w:docPartUnique/>
          </w:docPartObj>
        </w:sdtPr>
        <w:sdtEndPr/>
        <w:sdtContent>
          <w:p w14:paraId="3F9B000A" w14:textId="77777777" w:rsidR="00590FFF" w:rsidRPr="00023C1F" w:rsidRDefault="00590FFF" w:rsidP="00590FFF">
            <w:pPr>
              <w:pStyle w:val="Footer"/>
              <w:jc w:val="center"/>
              <w:rPr>
                <w:rFonts w:cs="Poppins"/>
              </w:rPr>
            </w:pPr>
            <w:r w:rsidRPr="00023C1F">
              <w:rPr>
                <w:rFonts w:cs="Poppins"/>
              </w:rPr>
              <w:t xml:space="preserve">Page </w:t>
            </w:r>
            <w:r w:rsidRPr="00023C1F">
              <w:rPr>
                <w:rFonts w:cs="Poppins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023C1F">
              <w:rPr>
                <w:rFonts w:cs="Poppins"/>
              </w:rPr>
              <w:instrText xml:space="preserve"> PAGE </w:instrText>
            </w:r>
            <w:r w:rsidRPr="00023C1F">
              <w:rPr>
                <w:rFonts w:cs="Poppins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023C1F">
              <w:rPr>
                <w:rFonts w:cs="Poppins"/>
                <w:sz w:val="24"/>
                <w:szCs w:val="24"/>
              </w:rPr>
              <w:t>1</w:t>
            </w:r>
            <w:r w:rsidRPr="00023C1F">
              <w:rPr>
                <w:rFonts w:cs="Poppins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023C1F">
              <w:rPr>
                <w:rFonts w:cs="Poppins"/>
              </w:rPr>
              <w:t xml:space="preserve"> of </w:t>
            </w:r>
            <w:r w:rsidRPr="00023C1F">
              <w:rPr>
                <w:rFonts w:cs="Poppins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023C1F">
              <w:rPr>
                <w:rFonts w:cs="Poppins"/>
              </w:rPr>
              <w:instrText xml:space="preserve"> NUMPAGES  </w:instrText>
            </w:r>
            <w:r w:rsidRPr="00023C1F">
              <w:rPr>
                <w:rFonts w:cs="Poppins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023C1F">
              <w:rPr>
                <w:rFonts w:cs="Poppins"/>
                <w:sz w:val="24"/>
                <w:szCs w:val="24"/>
              </w:rPr>
              <w:t>2</w:t>
            </w:r>
            <w:r w:rsidRPr="00023C1F">
              <w:rPr>
                <w:rFonts w:cs="Poppins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Poppins"/>
      </w:rPr>
      <w:id w:val="543333002"/>
      <w:docPartObj>
        <w:docPartGallery w:val="Page Numbers (Bottom of Page)"/>
        <w:docPartUnique/>
      </w:docPartObj>
    </w:sdtPr>
    <w:sdtEndPr/>
    <w:sdtContent>
      <w:sdt>
        <w:sdtPr>
          <w:rPr>
            <w:rFonts w:cs="Poppins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0593F1" w14:textId="77777777" w:rsidR="00590FFF" w:rsidRPr="00023C1F" w:rsidRDefault="00590FFF" w:rsidP="00590FFF">
            <w:pPr>
              <w:pStyle w:val="Footer"/>
              <w:jc w:val="center"/>
              <w:rPr>
                <w:rFonts w:cs="Poppins"/>
              </w:rPr>
            </w:pPr>
            <w:r w:rsidRPr="00023C1F">
              <w:rPr>
                <w:rFonts w:cs="Poppins"/>
              </w:rPr>
              <w:t xml:space="preserve">Page </w:t>
            </w:r>
            <w:r w:rsidRPr="00023C1F">
              <w:rPr>
                <w:rFonts w:cs="Poppins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023C1F">
              <w:rPr>
                <w:rFonts w:cs="Poppins"/>
              </w:rPr>
              <w:instrText xml:space="preserve"> PAGE </w:instrText>
            </w:r>
            <w:r w:rsidRPr="00023C1F">
              <w:rPr>
                <w:rFonts w:cs="Poppins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023C1F">
              <w:rPr>
                <w:rFonts w:cs="Poppins"/>
                <w:noProof/>
              </w:rPr>
              <w:t>2</w:t>
            </w:r>
            <w:r w:rsidRPr="00023C1F">
              <w:rPr>
                <w:rFonts w:cs="Poppins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023C1F">
              <w:rPr>
                <w:rFonts w:cs="Poppins"/>
              </w:rPr>
              <w:t xml:space="preserve"> of </w:t>
            </w:r>
            <w:r w:rsidRPr="00023C1F">
              <w:rPr>
                <w:rFonts w:cs="Poppins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023C1F">
              <w:rPr>
                <w:rFonts w:cs="Poppins"/>
              </w:rPr>
              <w:instrText xml:space="preserve"> NUMPAGES  </w:instrText>
            </w:r>
            <w:r w:rsidRPr="00023C1F">
              <w:rPr>
                <w:rFonts w:cs="Poppins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023C1F">
              <w:rPr>
                <w:rFonts w:cs="Poppins"/>
                <w:noProof/>
              </w:rPr>
              <w:t>2</w:t>
            </w:r>
            <w:r w:rsidRPr="00023C1F">
              <w:rPr>
                <w:rFonts w:cs="Poppins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8E8AF" w14:textId="77777777" w:rsidR="004125AE" w:rsidRDefault="004125AE" w:rsidP="00590FFF">
      <w:pPr>
        <w:spacing w:after="0" w:line="240" w:lineRule="auto"/>
      </w:pPr>
      <w:r>
        <w:separator/>
      </w:r>
    </w:p>
  </w:footnote>
  <w:footnote w:type="continuationSeparator" w:id="0">
    <w:p w14:paraId="5BA42FED" w14:textId="77777777" w:rsidR="004125AE" w:rsidRDefault="004125AE" w:rsidP="00590FFF">
      <w:pPr>
        <w:spacing w:after="0" w:line="240" w:lineRule="auto"/>
      </w:pPr>
      <w:r>
        <w:continuationSeparator/>
      </w:r>
    </w:p>
  </w:footnote>
  <w:footnote w:type="continuationNotice" w:id="1">
    <w:p w14:paraId="66126E83" w14:textId="77777777" w:rsidR="004125AE" w:rsidRDefault="004125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241C5" w14:textId="77777777" w:rsidR="00590FFF" w:rsidRPr="00590FFF" w:rsidRDefault="00CF31A9" w:rsidP="00CB63BD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Add policy title </w:t>
    </w:r>
    <w:proofErr w:type="gramStart"/>
    <w:r>
      <w:rPr>
        <w:sz w:val="16"/>
        <w:szCs w:val="16"/>
      </w:rPr>
      <w:t>here</w:t>
    </w:r>
    <w:proofErr w:type="gramEnd"/>
    <w:r w:rsidR="00A51EC1">
      <w:rPr>
        <w:rStyle w:val="TitleChar"/>
        <w:rFonts w:ascii="Univers LT Std 47 Cn Lt" w:hAnsi="Univers LT Std 47 Cn Lt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67C6A" w14:textId="191AA096" w:rsidR="00590FFF" w:rsidRPr="00B07CE6" w:rsidRDefault="00023C1F">
    <w:pPr>
      <w:pStyle w:val="Header"/>
      <w:rPr>
        <w:rFonts w:cs="Poppins"/>
      </w:rPr>
    </w:pPr>
    <w:r w:rsidRPr="00271FF6">
      <w:rPr>
        <w:rFonts w:cs="Poppins"/>
        <w:noProof/>
      </w:rPr>
      <w:drawing>
        <wp:inline distT="0" distB="0" distL="0" distR="0" wp14:anchorId="2D8F5C95" wp14:editId="57C89F75">
          <wp:extent cx="2490221" cy="520868"/>
          <wp:effectExtent l="0" t="0" r="5715" b="0"/>
          <wp:docPr id="903627291" name="Picture 90362729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627291" name="Picture 90362729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0221" cy="520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0FFF">
      <w:tab/>
    </w:r>
    <w:r w:rsidR="00590FFF">
      <w:tab/>
    </w:r>
    <w:r w:rsidR="00590FFF" w:rsidRPr="00B07CE6">
      <w:rPr>
        <w:rStyle w:val="TitleChar"/>
        <w:rFonts w:ascii="Poppins" w:hAnsi="Poppins" w:cs="Poppins"/>
        <w:sz w:val="32"/>
        <w:szCs w:val="32"/>
      </w:rPr>
      <w:t xml:space="preserve"> </w:t>
    </w:r>
    <w:r w:rsidR="006B60A3" w:rsidRPr="00B07CE6">
      <w:rPr>
        <w:rStyle w:val="TitleChar"/>
        <w:rFonts w:ascii="Poppins" w:hAnsi="Poppins" w:cs="Poppins"/>
        <w:sz w:val="32"/>
        <w:szCs w:val="32"/>
      </w:rPr>
      <w:t>Terms of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26312"/>
    <w:multiLevelType w:val="hybridMultilevel"/>
    <w:tmpl w:val="FA8A054A"/>
    <w:lvl w:ilvl="0" w:tplc="10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num w:numId="1" w16cid:durableId="90132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1C"/>
    <w:rsid w:val="0001531C"/>
    <w:rsid w:val="00023C1F"/>
    <w:rsid w:val="00050517"/>
    <w:rsid w:val="00054B81"/>
    <w:rsid w:val="000853E7"/>
    <w:rsid w:val="000A77C3"/>
    <w:rsid w:val="000B7605"/>
    <w:rsid w:val="000F7292"/>
    <w:rsid w:val="00124553"/>
    <w:rsid w:val="001329C0"/>
    <w:rsid w:val="00181775"/>
    <w:rsid w:val="001845AB"/>
    <w:rsid w:val="0019121C"/>
    <w:rsid w:val="00203913"/>
    <w:rsid w:val="00237953"/>
    <w:rsid w:val="002A285D"/>
    <w:rsid w:val="002B1753"/>
    <w:rsid w:val="002B3AD7"/>
    <w:rsid w:val="002F4846"/>
    <w:rsid w:val="002F6839"/>
    <w:rsid w:val="003044F8"/>
    <w:rsid w:val="00340EFE"/>
    <w:rsid w:val="00372061"/>
    <w:rsid w:val="0040630B"/>
    <w:rsid w:val="004125AE"/>
    <w:rsid w:val="00450DA6"/>
    <w:rsid w:val="004B19E8"/>
    <w:rsid w:val="004B26D6"/>
    <w:rsid w:val="004B7E78"/>
    <w:rsid w:val="004D3BA0"/>
    <w:rsid w:val="0051069E"/>
    <w:rsid w:val="0056376E"/>
    <w:rsid w:val="00590FFF"/>
    <w:rsid w:val="005C0C56"/>
    <w:rsid w:val="00633E17"/>
    <w:rsid w:val="00680456"/>
    <w:rsid w:val="006821F9"/>
    <w:rsid w:val="00691ABC"/>
    <w:rsid w:val="006970E0"/>
    <w:rsid w:val="006B60A3"/>
    <w:rsid w:val="00721EE8"/>
    <w:rsid w:val="00733B26"/>
    <w:rsid w:val="00760A16"/>
    <w:rsid w:val="007713D8"/>
    <w:rsid w:val="007767B7"/>
    <w:rsid w:val="007A6234"/>
    <w:rsid w:val="007D3D7D"/>
    <w:rsid w:val="008032DC"/>
    <w:rsid w:val="00835F53"/>
    <w:rsid w:val="00892572"/>
    <w:rsid w:val="008A1AF5"/>
    <w:rsid w:val="008D4274"/>
    <w:rsid w:val="0090651A"/>
    <w:rsid w:val="009219EB"/>
    <w:rsid w:val="00946CC8"/>
    <w:rsid w:val="0096058F"/>
    <w:rsid w:val="00981390"/>
    <w:rsid w:val="009B5B31"/>
    <w:rsid w:val="009F0309"/>
    <w:rsid w:val="009F45C9"/>
    <w:rsid w:val="00A23E6B"/>
    <w:rsid w:val="00A2430B"/>
    <w:rsid w:val="00A27331"/>
    <w:rsid w:val="00A329A6"/>
    <w:rsid w:val="00A51EC1"/>
    <w:rsid w:val="00A918FE"/>
    <w:rsid w:val="00AA3693"/>
    <w:rsid w:val="00AA7801"/>
    <w:rsid w:val="00AE1C12"/>
    <w:rsid w:val="00AE7635"/>
    <w:rsid w:val="00B077AB"/>
    <w:rsid w:val="00B07CE6"/>
    <w:rsid w:val="00B37B48"/>
    <w:rsid w:val="00B87626"/>
    <w:rsid w:val="00B9110F"/>
    <w:rsid w:val="00BD4775"/>
    <w:rsid w:val="00C06F79"/>
    <w:rsid w:val="00C71828"/>
    <w:rsid w:val="00CB63BD"/>
    <w:rsid w:val="00CD5049"/>
    <w:rsid w:val="00CE0593"/>
    <w:rsid w:val="00CF31A9"/>
    <w:rsid w:val="00CF4FD7"/>
    <w:rsid w:val="00D065EA"/>
    <w:rsid w:val="00D47349"/>
    <w:rsid w:val="00D47BCB"/>
    <w:rsid w:val="00D60A48"/>
    <w:rsid w:val="00D95F5C"/>
    <w:rsid w:val="00DC053F"/>
    <w:rsid w:val="00E33631"/>
    <w:rsid w:val="00E3669A"/>
    <w:rsid w:val="00E919E5"/>
    <w:rsid w:val="00EA3EDA"/>
    <w:rsid w:val="00EA73E6"/>
    <w:rsid w:val="00EC7241"/>
    <w:rsid w:val="00F11732"/>
    <w:rsid w:val="00F409CF"/>
    <w:rsid w:val="00F8157E"/>
    <w:rsid w:val="00FE5D8C"/>
    <w:rsid w:val="039A38D3"/>
    <w:rsid w:val="22DCE501"/>
    <w:rsid w:val="2494A9FC"/>
    <w:rsid w:val="2E557974"/>
    <w:rsid w:val="402DAD86"/>
    <w:rsid w:val="4A01C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DF14A"/>
  <w15:chartTrackingRefBased/>
  <w15:docId w15:val="{D5847019-BD1F-400C-9376-7203EE0A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CA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C1F"/>
    <w:rPr>
      <w:rFonts w:ascii="Poppins" w:hAnsi="Poppi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FF"/>
  </w:style>
  <w:style w:type="paragraph" w:styleId="Footer">
    <w:name w:val="footer"/>
    <w:basedOn w:val="Normal"/>
    <w:link w:val="FooterChar"/>
    <w:uiPriority w:val="99"/>
    <w:unhideWhenUsed/>
    <w:rsid w:val="0059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FF"/>
  </w:style>
  <w:style w:type="paragraph" w:styleId="Title">
    <w:name w:val="Title"/>
    <w:basedOn w:val="Normal"/>
    <w:next w:val="Normal"/>
    <w:link w:val="TitleChar"/>
    <w:uiPriority w:val="10"/>
    <w:qFormat/>
    <w:rsid w:val="00590F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90F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FF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B26D6"/>
    <w:rPr>
      <w:color w:val="808080"/>
    </w:rPr>
  </w:style>
  <w:style w:type="paragraph" w:styleId="ListParagraph">
    <w:name w:val="List Paragraph"/>
    <w:basedOn w:val="Normal"/>
    <w:uiPriority w:val="34"/>
    <w:qFormat/>
    <w:rsid w:val="00D95F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1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8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918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8FE"/>
    <w:rPr>
      <w:b/>
      <w:bCs/>
    </w:rPr>
  </w:style>
  <w:style w:type="character" w:styleId="Mention">
    <w:name w:val="Mention"/>
    <w:basedOn w:val="DefaultParagraphFont"/>
    <w:uiPriority w:val="99"/>
    <w:unhideWhenUsed/>
    <w:rsid w:val="0098139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ssec@mcmaster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hssec@mcmaster.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m\Documents\Custom%20Office%20Templates\ToR%20-%20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ToR - template 2023</Template>
  <TotalTime>87</TotalTime>
  <Pages>2</Pages>
  <Words>378</Words>
  <Characters>3227</Characters>
  <Application>Microsoft Office Word</Application>
  <DocSecurity>0</DocSecurity>
  <Lines>215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Links>
    <vt:vector size="18" baseType="variant">
      <vt:variant>
        <vt:i4>3473418</vt:i4>
      </vt:variant>
      <vt:variant>
        <vt:i4>3</vt:i4>
      </vt:variant>
      <vt:variant>
        <vt:i4>0</vt:i4>
      </vt:variant>
      <vt:variant>
        <vt:i4>5</vt:i4>
      </vt:variant>
      <vt:variant>
        <vt:lpwstr>mailto:fhssec@mcmaster.ca</vt:lpwstr>
      </vt:variant>
      <vt:variant>
        <vt:lpwstr/>
      </vt:variant>
      <vt:variant>
        <vt:i4>3473418</vt:i4>
      </vt:variant>
      <vt:variant>
        <vt:i4>0</vt:i4>
      </vt:variant>
      <vt:variant>
        <vt:i4>0</vt:i4>
      </vt:variant>
      <vt:variant>
        <vt:i4>5</vt:i4>
      </vt:variant>
      <vt:variant>
        <vt:lpwstr>mailto:fhssec@mcmaster.ca</vt:lpwstr>
      </vt:variant>
      <vt:variant>
        <vt:lpwstr/>
      </vt:variant>
      <vt:variant>
        <vt:i4>3080203</vt:i4>
      </vt:variant>
      <vt:variant>
        <vt:i4>0</vt:i4>
      </vt:variant>
      <vt:variant>
        <vt:i4>0</vt:i4>
      </vt:variant>
      <vt:variant>
        <vt:i4>5</vt:i4>
      </vt:variant>
      <vt:variant>
        <vt:lpwstr>mailto:rcollie@mcmaster.ca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Malko</dc:creator>
  <cp:keywords/>
  <dc:description/>
  <cp:lastModifiedBy>Myriam Malko</cp:lastModifiedBy>
  <cp:revision>55</cp:revision>
  <dcterms:created xsi:type="dcterms:W3CDTF">2024-03-14T10:29:00Z</dcterms:created>
  <dcterms:modified xsi:type="dcterms:W3CDTF">2024-06-24T15:11:00Z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09561e82-05ec-4759-8b29-233d3154c794</vt:lpwstr>
  </property>
</Properties>
</file>